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6633E0BE" w14:textId="72A149F3" w:rsidR="001E5067" w:rsidRPr="0098203B" w:rsidRDefault="001E5067" w:rsidP="001E5067">
      <w:pPr>
        <w:pStyle w:val="Body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val="pt-BR"/>
        </w:rPr>
      </w:pPr>
      <w:r w:rsidRPr="0098203B">
        <w:rPr>
          <w:rFonts w:asciiTheme="minorHAnsi" w:hAnsiTheme="minorHAnsi" w:cstheme="minorHAnsi"/>
          <w:b/>
          <w:bCs/>
          <w:sz w:val="20"/>
          <w:szCs w:val="20"/>
          <w:lang w:val="pt-BR"/>
        </w:rPr>
        <w:t>ANEXO IV</w:t>
      </w:r>
    </w:p>
    <w:p w14:paraId="6F41B974" w14:textId="77777777" w:rsidR="001E5067" w:rsidRPr="0098203B" w:rsidRDefault="001E5067" w:rsidP="001E5067">
      <w:pPr>
        <w:pStyle w:val="BodyA"/>
        <w:spacing w:line="240" w:lineRule="auto"/>
        <w:ind w:left="10"/>
        <w:jc w:val="center"/>
        <w:rPr>
          <w:rFonts w:asciiTheme="minorHAnsi" w:hAnsiTheme="minorHAnsi" w:cstheme="minorHAnsi"/>
          <w:b/>
          <w:bCs/>
          <w:lang w:val="pt-BR"/>
        </w:rPr>
      </w:pPr>
      <w:r w:rsidRPr="0098203B">
        <w:rPr>
          <w:rFonts w:asciiTheme="minorHAnsi" w:hAnsiTheme="minorHAnsi" w:cstheme="minorHAnsi"/>
          <w:b/>
          <w:bCs/>
          <w:lang w:val="pt-BR"/>
        </w:rPr>
        <w:t>FICHA DE PONTUAÇÃO CURRICULAR</w:t>
      </w:r>
    </w:p>
    <w:tbl>
      <w:tblPr>
        <w:tblStyle w:val="TableNormal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7"/>
        <w:gridCol w:w="1421"/>
        <w:gridCol w:w="1276"/>
      </w:tblGrid>
      <w:tr w:rsidR="00646E5D" w:rsidRPr="00F143FF" w14:paraId="434C905F" w14:textId="77777777" w:rsidTr="00954582">
        <w:trPr>
          <w:trHeight w:val="1050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F01E3" w14:textId="77777777" w:rsidR="00646E5D" w:rsidRPr="00F143FF" w:rsidRDefault="00646E5D" w:rsidP="00954582">
            <w:pPr>
              <w:pStyle w:val="BodyA"/>
              <w:numPr>
                <w:ilvl w:val="0"/>
                <w:numId w:val="12"/>
              </w:numPr>
              <w:tabs>
                <w:tab w:val="center" w:pos="2801"/>
              </w:tabs>
              <w:spacing w:line="360" w:lineRule="auto"/>
              <w:ind w:left="33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PRODUÇÃO 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TÉCNICO-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CIENTÍFICA A PARTIR DE 20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>19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(máximo: </w:t>
            </w:r>
            <w:r>
              <w:rPr>
                <w:rFonts w:asciiTheme="minorHAnsi" w:hAnsiTheme="minorHAnsi" w:cstheme="minorHAnsi"/>
                <w:lang w:val="pt-BR"/>
              </w:rPr>
              <w:t>10</w:t>
            </w:r>
            <w:r w:rsidRPr="00F143FF">
              <w:rPr>
                <w:rFonts w:asciiTheme="minorHAnsi" w:hAnsiTheme="minorHAnsi" w:cstheme="minorHAnsi"/>
                <w:lang w:val="pt-BR"/>
              </w:rPr>
              <w:t>,0)</w:t>
            </w:r>
            <w:r w:rsidRPr="00F143FF">
              <w:rPr>
                <w:rFonts w:asciiTheme="minorHAnsi" w:hAnsiTheme="minorHAnsi" w:cstheme="minorHAnsi"/>
                <w:lang w:val="pt-BR"/>
              </w:rPr>
              <w:tab/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421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091A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Pontuação (candidato/a)</w:t>
            </w:r>
          </w:p>
        </w:tc>
        <w:tc>
          <w:tcPr>
            <w:tcW w:w="1276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207A8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Conferência (avaliador/a)</w:t>
            </w:r>
          </w:p>
        </w:tc>
      </w:tr>
      <w:tr w:rsidR="00646E5D" w:rsidRPr="00F143FF" w14:paraId="6F5A2B3F" w14:textId="77777777" w:rsidTr="00954582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6C45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F143FF">
              <w:rPr>
                <w:rFonts w:asciiTheme="minorHAnsi" w:hAnsiTheme="minorHAnsi" w:cstheme="minorHAnsi"/>
                <w:lang w:val="pt-BR"/>
              </w:rPr>
              <w:t>.1 Publicações de artigos em revista com fator de impacto (FI) JCR* &gt; 2,85</w:t>
            </w:r>
            <w:r>
              <w:rPr>
                <w:rFonts w:asciiTheme="minorHAnsi" w:hAnsiTheme="minorHAnsi" w:cstheme="minorHAnsi"/>
                <w:lang w:val="pt-BR"/>
              </w:rPr>
              <w:t xml:space="preserve"> ou QUALIS** A1 (7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7857226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57908F9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633B4261" w14:textId="77777777" w:rsidTr="00954582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9F437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.2 Publicação de artigos em revista com FI &gt; 1,9 </w:t>
            </w:r>
            <w:r>
              <w:rPr>
                <w:rFonts w:asciiTheme="minorHAnsi" w:hAnsiTheme="minorHAnsi" w:cstheme="minorHAnsi"/>
                <w:lang w:val="pt-BR"/>
              </w:rPr>
              <w:t xml:space="preserve">QUALIS** A2 </w:t>
            </w:r>
            <w:r w:rsidRPr="00F143FF">
              <w:rPr>
                <w:rFonts w:asciiTheme="minorHAnsi" w:hAnsiTheme="minorHAnsi" w:cstheme="minorHAnsi"/>
                <w:lang w:val="pt-BR"/>
              </w:rPr>
              <w:t>(</w:t>
            </w: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75AC436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0262A8D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79DE5408" w14:textId="77777777" w:rsidTr="00954582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774D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F143FF">
              <w:rPr>
                <w:rFonts w:asciiTheme="minorHAnsi" w:hAnsiTheme="minorHAnsi" w:cstheme="minorHAnsi"/>
                <w:lang w:val="pt-BR"/>
              </w:rPr>
              <w:t>.3 Publicação de artigos em revista com FI &gt; 0,5 (</w:t>
            </w:r>
            <w:r>
              <w:rPr>
                <w:rFonts w:asciiTheme="minorHAnsi" w:hAnsiTheme="minorHAnsi" w:cstheme="minorHAnsi"/>
                <w:lang w:val="pt-BR"/>
              </w:rPr>
              <w:t>4,5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 por publicação) </w:t>
            </w:r>
            <w:r>
              <w:rPr>
                <w:rFonts w:asciiTheme="minorHAnsi" w:hAnsiTheme="minorHAnsi" w:cstheme="minorHAnsi"/>
                <w:lang w:val="pt-BR"/>
              </w:rPr>
              <w:t>QUALIS** A3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FE3ACAC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C642B50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21531249" w14:textId="77777777" w:rsidTr="0095458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AB0B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F143FF">
              <w:rPr>
                <w:rFonts w:asciiTheme="minorHAnsi" w:hAnsiTheme="minorHAnsi" w:cstheme="minorHAnsi"/>
                <w:lang w:val="pt-BR"/>
              </w:rPr>
              <w:t>.4 Publicação de artigos em revista com FI &gt; 0,01 (</w:t>
            </w:r>
            <w:r>
              <w:rPr>
                <w:rFonts w:asciiTheme="minorHAnsi" w:hAnsiTheme="minorHAnsi" w:cstheme="minorHAnsi"/>
                <w:lang w:val="pt-BR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lang w:val="pt-BR"/>
              </w:rPr>
              <w:t>pt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por publicação) </w:t>
            </w:r>
            <w:r>
              <w:rPr>
                <w:rFonts w:asciiTheme="minorHAnsi" w:hAnsiTheme="minorHAnsi" w:cstheme="minorHAnsi"/>
                <w:lang w:val="pt-BR"/>
              </w:rPr>
              <w:t>ou QUALIS** A4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890B3D2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24F2534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2EE09665" w14:textId="77777777" w:rsidTr="00954582">
        <w:trPr>
          <w:trHeight w:val="589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3E8F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.5 Publicação de artigos em revista cadastradas nas bases SciELO ou </w:t>
            </w:r>
            <w:proofErr w:type="spellStart"/>
            <w:r w:rsidRPr="00F143FF">
              <w:rPr>
                <w:rFonts w:asciiTheme="minorHAnsi" w:hAnsiTheme="minorHAnsi" w:cstheme="minorHAnsi"/>
                <w:i/>
                <w:iCs/>
                <w:lang w:val="pt-BR"/>
              </w:rPr>
              <w:t>Pubmed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(</w:t>
            </w:r>
            <w:r>
              <w:rPr>
                <w:rFonts w:asciiTheme="minorHAnsi" w:hAnsiTheme="minorHAnsi" w:cstheme="minorHAnsi"/>
                <w:lang w:val="pt-BR"/>
              </w:rPr>
              <w:t>2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 por publicação) </w:t>
            </w:r>
            <w:r>
              <w:rPr>
                <w:rFonts w:asciiTheme="minorHAnsi" w:hAnsiTheme="minorHAnsi" w:cstheme="minorHAnsi"/>
                <w:lang w:val="pt-BR"/>
              </w:rPr>
              <w:t>QUALIS** B1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3F9A4BA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B3156EC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533F3C88" w14:textId="77777777" w:rsidTr="0095458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6180" w14:textId="77777777" w:rsidR="00646E5D" w:rsidRPr="00CA4F63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CA4F63">
              <w:rPr>
                <w:rFonts w:asciiTheme="minorHAnsi" w:hAnsiTheme="minorHAnsi" w:cstheme="minorHAnsi"/>
                <w:lang w:val="pt-BR"/>
              </w:rPr>
              <w:t>.6 Patente concedida em produtos relacionados com ciências ambientais (</w:t>
            </w:r>
            <w:r>
              <w:rPr>
                <w:rFonts w:asciiTheme="minorHAnsi" w:hAnsiTheme="minorHAnsi" w:cstheme="minorHAnsi"/>
                <w:lang w:val="pt-BR"/>
              </w:rPr>
              <w:t>4</w:t>
            </w:r>
            <w:r w:rsidRPr="00CA4F63">
              <w:rPr>
                <w:rFonts w:asciiTheme="minorHAnsi" w:hAnsiTheme="minorHAnsi" w:cstheme="minorHAnsi"/>
                <w:lang w:val="pt-BR"/>
              </w:rPr>
              <w:t xml:space="preserve">,0 pontos por patente)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F077046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B6B022C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46E5D" w:rsidRPr="00F143FF" w14:paraId="7A1D36A6" w14:textId="77777777" w:rsidTr="0095458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12A3" w14:textId="77777777" w:rsidR="00646E5D" w:rsidRPr="00CA4F63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</w:t>
            </w:r>
            <w:r w:rsidRPr="00CA4F63">
              <w:rPr>
                <w:rFonts w:asciiTheme="minorHAnsi" w:hAnsiTheme="minorHAnsi" w:cstheme="minorHAnsi"/>
                <w:lang w:val="pt-BR"/>
              </w:rPr>
              <w:t>.7 Patente depositada em produtos relacionados com ciências ambientais (</w:t>
            </w:r>
            <w:r>
              <w:rPr>
                <w:rFonts w:asciiTheme="minorHAnsi" w:hAnsiTheme="minorHAnsi" w:cstheme="minorHAnsi"/>
                <w:lang w:val="pt-BR"/>
              </w:rPr>
              <w:t>3</w:t>
            </w:r>
            <w:r w:rsidRPr="00CA4F63">
              <w:rPr>
                <w:rFonts w:asciiTheme="minorHAnsi" w:hAnsiTheme="minorHAnsi" w:cstheme="minorHAnsi"/>
                <w:lang w:val="pt-BR"/>
              </w:rPr>
              <w:t>,0 pontos por patente)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691B9E7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F959FB9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46E5D" w:rsidRPr="00F143FF" w14:paraId="1C6C4CC7" w14:textId="77777777" w:rsidTr="0095458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7238" w14:textId="77777777" w:rsidR="00646E5D" w:rsidRPr="00CA4F63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1.</w:t>
            </w:r>
            <w:r w:rsidRPr="00CA4F63">
              <w:rPr>
                <w:rFonts w:asciiTheme="minorHAnsi" w:hAnsiTheme="minorHAnsi" w:cstheme="minorHAnsi"/>
                <w:lang w:val="pt-BR"/>
              </w:rPr>
              <w:t>. Registro de software relacionado com ciências ambientais (3,0)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118A82F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9F8E4BF" w14:textId="77777777" w:rsidR="00646E5D" w:rsidRPr="00F143FF" w:rsidRDefault="00646E5D" w:rsidP="0095458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46E5D" w:rsidRPr="00F143FF" w14:paraId="744CBBD6" w14:textId="77777777" w:rsidTr="00954582">
        <w:trPr>
          <w:trHeight w:val="655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3C86" w14:textId="77777777" w:rsidR="00646E5D" w:rsidRPr="00F143FF" w:rsidRDefault="00646E5D" w:rsidP="0095458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i/>
                <w:iCs/>
                <w:lang w:val="pt-BR"/>
              </w:rPr>
              <w:t xml:space="preserve">OBS: comprovantes de aceite de artigos serão considerados para pontuação nos itens de artigos.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6808612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BA42C85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646E5D" w:rsidRPr="00F143FF" w14:paraId="5D759349" w14:textId="77777777" w:rsidTr="00954582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3ECEF28F" w14:textId="77777777" w:rsidR="00646E5D" w:rsidRPr="00E77130" w:rsidRDefault="00646E5D" w:rsidP="00954582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Subtotal Produção Científica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43C2E7E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D069BF" w14:textId="77777777" w:rsidR="00646E5D" w:rsidRPr="00F143FF" w:rsidRDefault="00646E5D" w:rsidP="0095458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</w:tbl>
    <w:p w14:paraId="581C3660" w14:textId="77777777" w:rsidR="00646E5D" w:rsidRPr="00F143FF" w:rsidRDefault="00646E5D" w:rsidP="00646E5D">
      <w:pPr>
        <w:pStyle w:val="BodyA"/>
        <w:spacing w:after="0" w:line="24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**Para pontuação neste edital serão considerados exclusivamente os indicadores de Fator de Impacto (ano 2021) publicados pelo </w:t>
      </w:r>
      <w:proofErr w:type="spellStart"/>
      <w:r w:rsidRPr="00F143FF">
        <w:rPr>
          <w:rFonts w:asciiTheme="minorHAnsi" w:hAnsiTheme="minorHAnsi" w:cstheme="minorHAnsi"/>
          <w:i/>
          <w:iCs/>
          <w:lang w:val="pt-BR"/>
        </w:rPr>
        <w:t>Journal</w:t>
      </w:r>
      <w:proofErr w:type="spellEnd"/>
      <w:r w:rsidRPr="00F143FF">
        <w:rPr>
          <w:rFonts w:asciiTheme="minorHAnsi" w:hAnsiTheme="minorHAnsi" w:cstheme="minorHAnsi"/>
          <w:i/>
          <w:iCs/>
          <w:lang w:val="pt-BR"/>
        </w:rPr>
        <w:t xml:space="preserve"> Citation Reports</w:t>
      </w:r>
      <w:r w:rsidRPr="00F143FF">
        <w:rPr>
          <w:rFonts w:asciiTheme="minorHAnsi" w:hAnsiTheme="minorHAnsi" w:cstheme="minorHAnsi"/>
          <w:lang w:val="pt-BR"/>
        </w:rPr>
        <w:t xml:space="preserve"> (JCR) publicado pela empresa </w:t>
      </w:r>
      <w:proofErr w:type="spellStart"/>
      <w:r w:rsidRPr="00F143FF">
        <w:rPr>
          <w:rFonts w:asciiTheme="minorHAnsi" w:hAnsiTheme="minorHAnsi" w:cstheme="minorHAnsi"/>
          <w:lang w:val="pt-BR"/>
        </w:rPr>
        <w:t>Clarivate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™. </w:t>
      </w:r>
      <w:r>
        <w:rPr>
          <w:rFonts w:asciiTheme="minorHAnsi" w:hAnsiTheme="minorHAnsi" w:cstheme="minorHAnsi"/>
          <w:lang w:val="pt-BR"/>
        </w:rPr>
        <w:t>** Classificação de periódicos quadriênio 2017-2020 (</w:t>
      </w:r>
      <w:hyperlink r:id="rId7" w:history="1">
        <w:r w:rsidRPr="00D753B3">
          <w:rPr>
            <w:rStyle w:val="Hyperlink"/>
            <w:rFonts w:asciiTheme="minorHAnsi" w:hAnsiTheme="minorHAnsi" w:cstheme="minorHAnsi"/>
            <w:lang w:val="pt-BR"/>
          </w:rPr>
          <w:t>https://sucupira.capes.gov.br/sucupira/public/consultas/coleta/veiculoPublicacaoQualis/listaConsultaGeralPeriodicos.jsf</w:t>
        </w:r>
      </w:hyperlink>
      <w:r>
        <w:rPr>
          <w:rFonts w:asciiTheme="minorHAnsi" w:hAnsiTheme="minorHAnsi" w:cstheme="minorHAnsi"/>
          <w:lang w:val="pt-BR"/>
        </w:rPr>
        <w:t xml:space="preserve">) </w:t>
      </w:r>
    </w:p>
    <w:p w14:paraId="2A14BD42" w14:textId="463C4420" w:rsidR="001E5067" w:rsidRPr="0098203B" w:rsidRDefault="001E5067" w:rsidP="0098203B">
      <w:pPr>
        <w:pStyle w:val="Body"/>
        <w:rPr>
          <w:rFonts w:asciiTheme="minorHAnsi" w:hAnsiTheme="minorHAnsi" w:cstheme="minorHAnsi"/>
          <w:lang w:val="pt-BR"/>
        </w:rPr>
      </w:pPr>
    </w:p>
    <w:sectPr w:rsidR="001E5067" w:rsidRPr="009820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580A" w14:textId="77777777" w:rsidR="00387FF7" w:rsidRDefault="00387FF7" w:rsidP="00534730">
      <w:r>
        <w:separator/>
      </w:r>
    </w:p>
  </w:endnote>
  <w:endnote w:type="continuationSeparator" w:id="0">
    <w:p w14:paraId="2AE67D84" w14:textId="77777777" w:rsidR="00387FF7" w:rsidRDefault="00387FF7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D2AE0" w14:textId="77777777" w:rsidR="00387FF7" w:rsidRDefault="00387FF7" w:rsidP="00534730">
      <w:r>
        <w:separator/>
      </w:r>
    </w:p>
  </w:footnote>
  <w:footnote w:type="continuationSeparator" w:id="0">
    <w:p w14:paraId="00820FF9" w14:textId="77777777" w:rsidR="00387FF7" w:rsidRDefault="00387FF7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61D24"/>
    <w:rsid w:val="00176457"/>
    <w:rsid w:val="00181B29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87FF7"/>
    <w:rsid w:val="003D031C"/>
    <w:rsid w:val="004813D2"/>
    <w:rsid w:val="00493159"/>
    <w:rsid w:val="004A2967"/>
    <w:rsid w:val="004A5643"/>
    <w:rsid w:val="004A7671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94322"/>
    <w:rsid w:val="006962E0"/>
    <w:rsid w:val="006B1178"/>
    <w:rsid w:val="006D0CA1"/>
    <w:rsid w:val="007101DD"/>
    <w:rsid w:val="007174D2"/>
    <w:rsid w:val="00730F21"/>
    <w:rsid w:val="007653ED"/>
    <w:rsid w:val="00777CDB"/>
    <w:rsid w:val="00777D6B"/>
    <w:rsid w:val="007901F7"/>
    <w:rsid w:val="007E7F23"/>
    <w:rsid w:val="007F0EAF"/>
    <w:rsid w:val="0082541F"/>
    <w:rsid w:val="008E0571"/>
    <w:rsid w:val="00902A7F"/>
    <w:rsid w:val="0092768F"/>
    <w:rsid w:val="0098203B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05289"/>
    <w:rsid w:val="00E13E11"/>
    <w:rsid w:val="00E36507"/>
    <w:rsid w:val="00E37567"/>
    <w:rsid w:val="00E53F7D"/>
    <w:rsid w:val="00EA601E"/>
    <w:rsid w:val="00EC2E54"/>
    <w:rsid w:val="00F143FF"/>
    <w:rsid w:val="00F21CD7"/>
    <w:rsid w:val="00F24FA6"/>
    <w:rsid w:val="00F5413A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2024-04-25T20:30:00Z</cp:lastPrinted>
  <dcterms:created xsi:type="dcterms:W3CDTF">2024-05-14T20:12:00Z</dcterms:created>
  <dcterms:modified xsi:type="dcterms:W3CDTF">2024-05-14T20:19:00Z</dcterms:modified>
</cp:coreProperties>
</file>